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243 210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243 210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г.Челябинск. Советский район.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2-26-73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Газопровод низкого давления от точки подключения до границы земельного участка по адресу: г.Челябинск, Советский район ,ул. Красный мост ,24.Технологическое присоединение.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801 - 3 - 19 - ГСН С л. 1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42.668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243.210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10.033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40.818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0.247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0.241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3.063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41.538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 w:rsidP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2019-IIIквартал по НБ: "ТСНБ-2001 Челябинской области (эталон) с доп. и изм. 5 (приказ Минстроя России №140/пр)".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 w:rsidP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Текущие сметные цены ТСНБ-2001 Челябинской области (редакция 2014 г.) за 3 квартал 2019 г. (МТРиЭ)</w:t>
            </w:r>
          </w:p>
        </w:tc>
      </w:tr>
    </w:tbl>
    <w:p w:rsidR="0005433D" w:rsidRDefault="0005433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05433D" w:rsidRDefault="00054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НИЗКОГО  ДАВЛЕНИЯ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Е27-03-008-04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асфальтобетонных,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5 022.61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3 132.91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561.32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7*0.03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471.00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С408-0003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20-40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7*0.2*1.26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Е27-06-024-02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и полупропитка с применением битума щебеночных оснований толщиной 5 см, 1000 м2 покрытия и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27 162.15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2 182.13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24 374.30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294.15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Е27-06-020-01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 2,5-2,9 т/м3,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3 218.43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2 507.40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113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317.70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Е27-06-021-01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каждые 0,5 см изменения толщины покрытия добавлять или исключать к расценке 27-06-020-01,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С410-0006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песчаные), марка II, тип Б,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0.5068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0.6762-0.1694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Т01-01-01-041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мусора строительного с погрузкой вручную,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7*0.03*2.1+7*0.2*1.26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7*0.03*2.1+7*0.2*1.26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Е01-01-009-09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траншеях экскаватором &lt;обратная лопата&gt; с ковшом вместимостью 0,65 (0,5-1)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4 813.60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4 813.60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4 293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539.54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 (подчистка на врезке) Прил.1.12 п.3.187  Кзтр=1,2,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Е01-01-033-06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Присыпка газопровода на высоту 0,2м нд верхом трубы малосжимаемым грунтом с пдбивкой пазух,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418.69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Е01-01-033-06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418.69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3-4,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238.66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2 046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3.2*1.1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2 шт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Е28-03-027-01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указателей  трасс,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1 203.19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С403-1220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2С 24в /бетон В15 (М200), объем 0,05 м3, расход ар-ры 8,2 кг/ (серия 3.017-3),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Е27-09-012-01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 установке дополнительных щитков добавлять к расценкам таблиц c 27-09-008 по 27-09-011, 100 знаков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1 232.94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743.82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489.12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С105-0217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Таблички,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Е01-01-013-15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 0,5 (0,5-0,63) м3, группа грунтов 3 (погрузка),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6 724.91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313.25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6 405.56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876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911.21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Т03-21-01-040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5 109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20.9*1.8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Е01-02-066-02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Крепление инвентарными щитами стенок траншей шириной до 2 м в грунтах устойчивых, 100 м2 креплений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С101-2606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 опалубки ЩД 1.80.6 размером 1800х600х172 мм,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0.22*30*0.2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НИЗКОГО ДАВЛЕНИЯ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1.2*1.01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0.18*1.2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Е16-05-001-02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вентилей, задвижек, затворов, клапанов обратных, кранов проходных на трубопроводах из стальных труб диаметром до 50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66.4%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С302-1836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Приварка фланцев к стальным трубопроводам диаметром 50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С507-2834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Соединения изолирующие фланцевые на условное давление 0,6 мПа для труб диаметром до 50 мм,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Цокольный ввод ЦВПС - Г Д = 63 х 57    5 600 / 6,33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С507-0760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Неразъемное соединение &lt;полиэтилен-сталь&gt; SDR 11 63х5,8/СТ57 (ТУ2248-025-00203536-96),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С507-2631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Штуцер длиной 200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заглушки прим,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31 686.43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14 919.40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ННБ  ПЕРЕХОД  ГАЗОПРОВОДА   Д= 63  L= 26  м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628.89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291.68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1 854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427.45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251.14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1 596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пилотной скважины машиной горизонтального бурения прессово-шнековой с усилием продавливания 203 ТС (2000кН) фирмы SHMIDT, KRANZ-GRUPPE,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9 486.56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9 351.30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5 930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178.42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с предварительным расширением скважины длиной 50 м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4 м), сваренных между собой стальных трубопроводов диаметром 325 мм,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27 581.54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737.15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26 817.60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18 160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805.24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2 839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0.6923, Н4= 0.6923, Н5= 0.6923, Н47= 0.6923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С507-3729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110х10,0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150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2 560.37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1 090.75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1 422.37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0.275, Н4= 0.275, Н5= 0.275, Н47= 0.275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Е24-02-007-02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Патрубок-накладка 110 мм ,, 1 соединение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12.49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С507-0864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Патрубок-накладка   Д=110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полиэтиленовых труб при помощи соединительных деталей с закладными нагревателями, диаметр труб 32 мм, 1 соединение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32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Переход сталь /полиэтилен  32 х 32  155 / 6,33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0.0042*26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С109-0012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 марки ПБМГ,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0.0246*26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Е24-02-081-01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контрольной трубки на кожухе перехода газопровода, 1 установка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С101-2338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Герметик силиконовый Isosil S206, 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С101-4257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Шнур пенополиэтиленовый теплоизоляционный прокладочный "Вилатерм", сечение круглое сплошное, диаметр 15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С301-3240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Колпак,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НАДЗЕМНЫЙ ГАЗОПРОВОД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2 445.28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2 445.28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Е06-01-001-02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бетонных фундаментов общего назначения под колонны объемом до 3 м3, 100 м3 бетона, бутобетона и железобетона в деле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15 470.44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5 772.69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2 775.85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6 921.91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89.25%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0.8*1.02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Е09-03-039-01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опорных конструкций для крепления трубопроводов внутри зданий и сооружений массой до 0,1 т, 1 т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1 501.65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284.27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297.26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(4*11.9)/1000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С201-0813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Опоры стальные,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(4*11.9)/1000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Е13-06-003-01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поверхности щетками, 1 м2 очищаемой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0.18*1.5*4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Е13-07-001-03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Обезжиривание поверхностей аппаратов и трубопроводов диаметром до 500 мм этиловым спиртом, 100 м2 обезжириваемой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1 195.91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100.33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1 095.58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0.18*1.5*4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1 868.38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1 910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21.008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20.8*1.01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5*0.5/1000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С507-4395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стальные крутоизогнутые бесшовные приварные (ГОСТ 17375-01) 45 град., наружным диаметром 57 мм, толщиной стенки 3,0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Е65-17-1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заглушек диаметром трубопроводов до 100 мм, 100 заглушек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2 494.72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87.55%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НА ВЫХОДЕ ИЗ ЗЕМЛИ Д=100 мм  L = 1м   1 шт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8 765.85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3 684.28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460.80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С103-0160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108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0.27, Н4= 0.27, Н5= 0.27, Н47= 0.27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   0,089 * 3,14 * 0,6 = 0,2м2,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(4.9)*2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4.9*2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Ц39-02-012-02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, диаметр трубопровода 60 мм, толщина стенки до 11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Ц39-02-001-02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Визуальный и измерительный контроль сварных соединений трубопроводов, диаметр до 60 мм,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11 145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2 308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14 882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180 240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32 298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57 436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9 240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38 827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25; %=68 - по стр. 47, 88, 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25; %=48 - по стр. 47, 88, 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13 665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51 469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9 200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1-3, 5, 6, 23; %=80.75 - по стр. 11, 14, 16, 17, 27, 29; %=68 - по стр. 12, 18, 30, 69; %=110.5 - по стр. 13, 32, 34-36, 38, 41, 43, 45, 49, 55-57, 59, 60, 64, 76, 78, 81, 83-85, 90-95; %=96.9 - по стр. 20; %=95.2 - по стр. 50-53; %=89.25 - по стр. 70; %=76.5 - по стр. 74, 75, 86, 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1-3, 5, 6, 23; %=40 - по стр. 11, 14, 16, 17, 27, 29; %=36 - по стр. 12, 18, 30, 69; %=71.2 - по стр. 13, 32, 34-36, 38, 41, 43, 45, 49, 55-57, 59, 60, 64, 76, 78, 81, 83-85, 90-95; %=52 - по стр. 20, 70; %=40.8 - по стр. 50-53; %=56 - по стр. 74, 75, 86, 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184 510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(%=76.5 - по стр. 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39; %=87.55 - по стр. 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39; %=48 - по стр. 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5 634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243 210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14 882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180 240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32 298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57 436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9 240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195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38 827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25; %=68 - по стр. 47, 88, 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25; %=48 - по стр. 47, 88, 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13 665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51 469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9 200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1-3, 5, 6, 23; %=80.75 - по стр. 11, 14, 16, 17, 27, 29; %=68 - по стр. 12, 18, 30, 69; %=110.5 - по стр. 13, 32, 34-36, 38, 41, 43, 45, 49, 55-57, 59, 60, 64, 76, 78, 81, 83-85, 90-95; %=96.9 - по стр. 20; %=95.2 - по стр. 50-53; %=89.25 - по стр. 70; %=76.5 - по стр. 74, 75, 86, 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1-3, 5, 6, 23; %=40 - по стр. 11, 14, 16, 17, 27, 29; %=36 - по стр. 12, 18, 30, 69; %=71.2 - по стр. 13, 32, 34-36, 38, 41, 43, 45, 49, 55-57, 59, 60, 64, 76, 78, 81, 83-85, 90-95; %=52 - по стр. 20, 70; %=40.8 - по стр. 50-53; %=56 - по стр. 74, 75, 86, 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184 510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108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(%=76.5 - по стр. 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39; %=87.55 - по стр. 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39; %=48 - по стр. 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5 634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243 210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05433D" w:rsidRDefault="0005433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Ашихмин В.Н.</w:t>
            </w:r>
          </w:p>
        </w:tc>
      </w:tr>
      <w:tr w:rsidR="00054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05433D" w:rsidRDefault="0005433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05433D" w:rsidRDefault="0005433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05433D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5C7" w:rsidRDefault="002915C7">
      <w:pPr>
        <w:spacing w:after="0" w:line="240" w:lineRule="auto"/>
      </w:pPr>
      <w:r>
        <w:separator/>
      </w:r>
    </w:p>
  </w:endnote>
  <w:endnote w:type="continuationSeparator" w:id="0">
    <w:p w:rsidR="002915C7" w:rsidRDefault="00291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33D" w:rsidRDefault="0005433D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863292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5C7" w:rsidRDefault="002915C7">
      <w:pPr>
        <w:spacing w:after="0" w:line="240" w:lineRule="auto"/>
      </w:pPr>
      <w:r>
        <w:separator/>
      </w:r>
    </w:p>
  </w:footnote>
  <w:footnote w:type="continuationSeparator" w:id="0">
    <w:p w:rsidR="002915C7" w:rsidRDefault="00291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05433D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05433D" w:rsidRDefault="0005433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22 * 2-26-73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05433D" w:rsidRDefault="0005433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05433D" w:rsidRDefault="0005433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33D"/>
    <w:rsid w:val="0005433D"/>
    <w:rsid w:val="002915C7"/>
    <w:rsid w:val="0086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B55F2E9-B64A-40BB-BA95-1A6068B4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5337</Words>
  <Characters>30425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Пупышев Алексей Михайлович</cp:lastModifiedBy>
  <cp:revision>2</cp:revision>
  <dcterms:created xsi:type="dcterms:W3CDTF">2020-01-15T11:08:00Z</dcterms:created>
  <dcterms:modified xsi:type="dcterms:W3CDTF">2020-01-15T11:08:00Z</dcterms:modified>
</cp:coreProperties>
</file>